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bookmarkStart w:id="0" w:name="_GoBack"/>
      <w:r>
        <w:rPr>
          <w:rFonts w:hint="eastAsia" w:ascii="黑体" w:hAnsi="黑体" w:eastAsia="黑体" w:cs="黑体"/>
          <w:sz w:val="32"/>
          <w:szCs w:val="32"/>
        </w:rPr>
        <w:t>附件2</w:t>
      </w:r>
    </w:p>
    <w:bookmarkEnd w:id="0"/>
    <w:p>
      <w:pPr>
        <w:spacing w:line="560" w:lineRule="exact"/>
        <w:jc w:val="center"/>
        <w:rPr>
          <w:rFonts w:hint="eastAsia" w:ascii="方正小标宋简体" w:hAnsi="方正小标宋简体" w:eastAsia="方正小标宋简体" w:cs="方正小标宋简体"/>
          <w:b w:val="0"/>
          <w:bCs w:val="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中国科学院新疆分院机关工会主要事迹</w:t>
      </w:r>
    </w:p>
    <w:p>
      <w:pPr>
        <w:spacing w:line="560" w:lineRule="exact"/>
        <w:rPr>
          <w:rFonts w:ascii="宋体" w:hAnsi="宋体" w:eastAsia="宋体"/>
          <w:b/>
          <w:bCs/>
          <w:sz w:val="36"/>
          <w:szCs w:val="36"/>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国科学院新疆分院机关工会在中国科学院工会以及新疆分院分党组的指导和正确领导下始终坚持以习近平新时代中国特色社会主义思想为指导，深刻领会习近平总书记关于工人阶级和工会工作的重要论述精神，贯彻党的二十大精神及十九届历次全会精神、完整准确领会习近平总书记考察新疆时的重要讲话精神，着力推进改革创新，着力教育引导职工，着力强化维权服务，着力夯实基层基础，着力加强队伍建设，团结动员广大干部职工听党话、跟党走，以党建带动工建，工建服务党建为目的，切实把学习贯彻落实党中央、中科院党组、自治区党委重大部署精神的过程，转化为更好发挥科技创新“国家队”“主力军”作用，为谱写新疆高质量发展提供坚强科技支撑。</w:t>
      </w:r>
    </w:p>
    <w:p>
      <w:pPr>
        <w:spacing w:line="560" w:lineRule="exact"/>
        <w:rPr>
          <w:rFonts w:hint="eastAsia" w:ascii="黑体" w:hAnsi="黑体" w:eastAsia="黑体" w:cs="黑体"/>
          <w:b/>
          <w:bCs/>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 xml:space="preserve"> 一、狠抓政策落实，创新推动职工体育工作</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结合单位实际，从广大职工对精神文化生活的需求出发，开展以组织群众性综合运动会和分散的单项活动相结合，定期组织三八活动、乒乓球、职工运动会、全民健身日活动、篮球、羽毛球、徒步、广播操等丰富多彩，健康向上的文化体育活动。组队参加了自治区区直机关的登山、乒乓球、大众运动会，自治区教育工会的羽毛球、乒乓球比赛，中科院田径运动会、羽毛球、乒乓球等重大比赛。同时也获得了上述部门的表彰。</w:t>
      </w:r>
    </w:p>
    <w:p>
      <w:pPr>
        <w:spacing w:line="560" w:lineRule="exact"/>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xml:space="preserve"> 二、推进基层建设，发挥现代文化引领作用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疆分院机关工会以文化润疆为主线，积极开展民族团结一家亲活动，利用职工运动会、文艺演出等系列文体活动，将职工和南疆村民连接起来，像石榴籽一样紧紧抱在一起。不仅如此还带动村民学习先进文化和国家通用语言，让他们知道都是奋斗出来的。还组织幼儿园职工送教上门服务，帮助提高村里教师的教学水平和教育能力。</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三、构建分院机关文化建设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文化建设不仅仅是指文化娱乐，而是政治文化、物质文明以及精神文明的综合概念，分院机关工会在文化建设上积极参与到自治区文化润疆的体系中，发挥组织特点，创造文化润疆的内容拓展。引导广大职工研究和充实文化润疆工程的内容，推动良好的大环境的形成，在做好现在的群众文化体育活动的同时，大力宣传全民健身和文化润疆工程的建设意义，使群众都能够自觉参与到创新和建设中来。</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四、下一步工作打算</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继续坚持以习近平新时代中国特色社会主义思想为指导，体育惠民精神为指针，不忘初心，牢记使命，攻坚克难，戮力同心，把新疆分院机关职工体育活动和全民健身事业推向新台阶。</w:t>
      </w:r>
    </w:p>
    <w:p>
      <w:pPr>
        <w:rPr>
          <w:rFonts w:hint="eastAsia" w:ascii="仿宋" w:hAnsi="仿宋" w:eastAsia="仿宋" w:cs="仿宋"/>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MmRjMjRkNmIxY2QyM2MwZjViNzQzOGM4ZDU5YzAifQ=="/>
  </w:docVars>
  <w:rsids>
    <w:rsidRoot w:val="00000000"/>
    <w:rsid w:val="2239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Jinhl</dc:creator>
  <cp:lastModifiedBy>工号383</cp:lastModifiedBy>
  <dcterms:modified xsi:type="dcterms:W3CDTF">2022-11-02T08:49:49Z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E76339FBEEA4490DA56CF900F6901153</vt:lpwstr>
  </property>
</Properties>
</file>